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 w:eastAsia="宋体"/>
          <w:b/>
          <w:bCs/>
          <w:sz w:val="84"/>
          <w:szCs w:val="84"/>
          <w:lang w:val="en-US" w:eastAsia="zh-CN"/>
        </w:rPr>
      </w:pPr>
    </w:p>
    <w:p>
      <w:pPr>
        <w:jc w:val="center"/>
        <w:outlineLvl w:val="9"/>
        <w:rPr>
          <w:rFonts w:hint="eastAsia" w:eastAsia="宋体"/>
          <w:b/>
          <w:bCs/>
          <w:sz w:val="84"/>
          <w:szCs w:val="84"/>
          <w:lang w:val="en-US" w:eastAsia="zh-CN"/>
        </w:rPr>
      </w:pPr>
    </w:p>
    <w:p>
      <w:pPr>
        <w:jc w:val="center"/>
        <w:outlineLvl w:val="0"/>
        <w:rPr>
          <w:rFonts w:hint="eastAsia" w:eastAsia="宋体"/>
          <w:b/>
          <w:bCs/>
          <w:sz w:val="84"/>
          <w:szCs w:val="84"/>
          <w:lang w:val="en-US" w:eastAsia="zh-CN"/>
        </w:rPr>
      </w:pPr>
      <w:bookmarkStart w:id="0" w:name="_Toc11031"/>
      <w:r>
        <w:rPr>
          <w:rFonts w:hint="eastAsia" w:eastAsia="宋体"/>
          <w:b/>
          <w:bCs/>
          <w:sz w:val="84"/>
          <w:szCs w:val="84"/>
          <w:lang w:val="en-US" w:eastAsia="zh-CN"/>
        </w:rPr>
        <w:t>后台前端开发文档详解及规范</w:t>
      </w:r>
      <w:bookmarkEnd w:id="0"/>
    </w:p>
    <w:p>
      <w:pPr>
        <w:jc w:val="center"/>
        <w:outlineLvl w:val="9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（2023-03）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outlineLvl w:val="9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default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default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default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</w:pPr>
    </w:p>
    <w:p>
      <w:pPr>
        <w:jc w:val="both"/>
        <w:outlineLvl w:val="9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版本历史</w:t>
      </w:r>
    </w:p>
    <w:tbl>
      <w:tblPr>
        <w:tblStyle w:val="3"/>
        <w:tblW w:w="8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444"/>
        <w:gridCol w:w="1886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版本号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描述/概述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修订者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2023-03-15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1.0.0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初建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outlineLvl w:val="0"/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  <w:t>目录</w:t>
      </w:r>
    </w:p>
    <w:p>
      <w:pPr>
        <w:jc w:val="center"/>
        <w:outlineLvl w:val="9"/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1.0 介绍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公司未来前端后台管理项目框架，一个或多个项目在启用应用该框架</w: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2.0 概述</w:t>
      </w:r>
    </w:p>
    <w:p>
      <w:pPr>
        <w:numPr>
          <w:ilvl w:val="0"/>
          <w:numId w:val="0"/>
        </w:numPr>
        <w:ind w:firstLine="420" w:firstLineChars="0"/>
        <w:jc w:val="both"/>
        <w:outlineLvl w:val="1"/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  <w:t>2.1 这是概述1</w:t>
      </w:r>
    </w:p>
    <w:p>
      <w:pPr>
        <w:numPr>
          <w:ilvl w:val="0"/>
          <w:numId w:val="0"/>
        </w:numPr>
        <w:ind w:firstLine="420" w:firstLineChars="0"/>
        <w:jc w:val="both"/>
        <w:outlineLvl w:val="1"/>
        <w:rPr>
          <w:rFonts w:hint="default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  <w:t>2.2 这是概述2</w: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3.0 开发环境</w:t>
      </w:r>
    </w:p>
    <w:p>
      <w:pPr>
        <w:numPr>
          <w:ilvl w:val="0"/>
          <w:numId w:val="0"/>
        </w:numPr>
        <w:jc w:val="both"/>
        <w:outlineLvl w:val="1"/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  <w:t>3.1 安装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软件安装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"https://nodejs.org/dist/"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Nodejs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: //对应找到14.3.0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Vue: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node安装完成，打开cmd输入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 xml:space="preserve">npm install -g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"mailto:vue-cli@2.6.10"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vue-cli@2.6.10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文件目录右击选择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Git bash here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输入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Git clone ssh://root@8.219.192.203:22/git/项目文件.git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Cd ‘项目文件’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npm install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或者安装国内镜像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npm i -g cnpm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cnpm install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或者安装资源服务器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npm i -g yarn -save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yarn i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Node-sass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node版本冲突问题以下对应解决</w:t>
      </w:r>
    </w:p>
    <w:tbl>
      <w:tblPr>
        <w:tblStyle w:val="3"/>
        <w:tblW w:w="7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412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NodeJ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 xml:space="preserve">Supported node-sassversion 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Module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6.0+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5.0+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4.14+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4.13+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4.12+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Node11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4.10+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Node10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4.9+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464646"/>
                <w:kern w:val="2"/>
                <w:sz w:val="32"/>
                <w:szCs w:val="32"/>
                <w:lang w:val="en-US" w:eastAsia="zh-CN" w:bidi="ar-SA"/>
              </w:rPr>
              <w:t>93</w:t>
            </w:r>
          </w:p>
        </w:tc>
      </w:tr>
    </w:tbl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1"/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  <w:t>3.2 运行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# 预览开发环境效果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npm run start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# 预览发布环境效果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npm run preview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# 预览发布环境效果 + 静态资源分析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npm run preview -- --report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# 代码格式检查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npm run lint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# 代码格式检查并自动修复</w:t>
      </w: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npm run lint -- --fix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4.0 框架介绍</w:t>
      </w:r>
    </w:p>
    <w:p>
      <w:pPr>
        <w:numPr>
          <w:ilvl w:val="0"/>
          <w:numId w:val="0"/>
        </w:numPr>
        <w:jc w:val="left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"https://panjiachen.github.io/vue-element-admin"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[vue-element-admin]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是一个后台前端解决方案，它基于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"https://github.com/vuejs/vue"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[vue]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"https://github.com/ElemeFE/element"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[element-ui]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实现。它使用了最新的前端技术栈，内置了 i18n 国际化解决方案，动态路由，权限验证，提炼了典型的业务模型，提供了丰富的功能组件，它可以帮助你快速搭建企业级中后台产品原型。相信不管你的需求是什么，本项目都能帮助到你。</w:t>
      </w:r>
    </w:p>
    <w:p>
      <w:pPr>
        <w:numPr>
          <w:ilvl w:val="0"/>
          <w:numId w:val="0"/>
        </w:numPr>
        <w:jc w:val="left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 xml:space="preserve">-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"https://panjiachen.github.io/vue-element-admin"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[在线预览]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</w:p>
    <w:p>
      <w:pPr>
        <w:numPr>
          <w:ilvl w:val="0"/>
          <w:numId w:val="0"/>
        </w:numPr>
        <w:jc w:val="left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 xml:space="preserve">-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"https://panjiachen.github.io/vue-element-admin-site/zh/"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[使用文档]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</w:p>
    <w:p>
      <w:pPr>
        <w:numPr>
          <w:ilvl w:val="0"/>
          <w:numId w:val="0"/>
        </w:numPr>
        <w:jc w:val="left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前序准备</w:t>
      </w:r>
    </w:p>
    <w:p>
      <w:pPr>
        <w:numPr>
          <w:ilvl w:val="0"/>
          <w:numId w:val="0"/>
        </w:numPr>
        <w:jc w:val="left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你需要在本地安装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u w:val="none"/>
          <w:lang w:val="en-US" w:eastAsia="zh-CN" w:bidi="ar-SA"/>
        </w:rPr>
        <w:instrText xml:space="preserve"> HYPERLINK "https://nodejs.org/download/release/v14.3.0/"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[node]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 xml:space="preserve">和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"https://git-scm.com/"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[git]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 xml:space="preserve">本项目技术栈基于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"http://es6.ruanyifeng.com/"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[ES2015+]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"https://cn.vuejs.org/index.html"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[vue]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"https://vuex.vuejs.org/zh-cn/"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[vuex]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"https://router.vuejs.org/zh-cn/"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[vue-router]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"https://github.com/vuejs/vue-cli"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[vue-cli]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"https://github.com/axios/axios"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[axios]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 xml:space="preserve">和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instrText xml:space="preserve"> HYPERLINK "https://github.com/ElemeFE/element" </w:instrTex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[element-ui]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  <w:t>，所有的请求数据都使用，提前了解和学习这些知识会对使用本项目有很大的帮助。</w:t>
      </w:r>
    </w:p>
    <w:p>
      <w:pPr>
        <w:numPr>
          <w:ilvl w:val="0"/>
          <w:numId w:val="0"/>
        </w:numPr>
        <w:jc w:val="left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0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5.0 项目文件详解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├─build  // 预览环境配置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├─dist-production // 编译开发环境文件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├─public // 公用文件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├─src // 文件主入口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├─assets // 字体图标||图片文件静态资源存放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  └─admin // 局块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模块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静态文件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├─components // 全局组件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├─directive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├─filters // 一些数据逻辑处理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├─icons // 本地svg图标库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├─layout // 框架菜单左导航上显示文件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├─router // 路由文件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├─store // 全局数据信息存储、如userInfo，主题样式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├─styles // 全局scss设置及配置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index.scss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//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全局scss设置，如组件内部不响应样式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设置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│  │  └─main-container.scss //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自定义主题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├─utils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  <w:t xml:space="preserve"> 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├─auth.js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// 例子: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 cookie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操作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├─validate.js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// 例子: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 全局封装方法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  └─request.js // axios封装请求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├─vendor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└─views  // 所有页面文件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    └─admin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  <w:t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├─config 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// 例子: data数据文件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  <w:t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├─interface // 例子：list接口add接口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  <w:t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   └─index.js // 接口文件入口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  <w:t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├─components // 例子：child.vue // 业务数据功能组件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  <w:t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└─index.vue // 页面文件入口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└─tests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  <w:t>文件结构严格按照以上结构格式</w:t>
      </w: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6.0 功能</w:t>
      </w:r>
    </w:p>
    <w:p>
      <w:pPr>
        <w:numPr>
          <w:ilvl w:val="0"/>
          <w:numId w:val="0"/>
        </w:numPr>
        <w:ind w:firstLine="420" w:firstLineChars="0"/>
        <w:jc w:val="both"/>
        <w:outlineLvl w:val="1"/>
        <w:rPr>
          <w:rFonts w:hint="eastAsia" w:ascii="宋体" w:hAnsi="宋体" w:eastAsia="宋体" w:cs="宋体"/>
          <w:b w:val="0"/>
          <w:bCs/>
          <w:color w:val="464646"/>
          <w:kern w:val="2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48"/>
          <w:szCs w:val="48"/>
          <w:lang w:val="en-US" w:eastAsia="zh-CN" w:bidi="ar-SA"/>
        </w:rPr>
        <w:t>6.1 登录/注册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48"/>
          <w:szCs w:val="48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 w:ascii="宋体" w:hAnsi="宋体" w:eastAsia="宋体" w:cs="宋体"/>
          <w:b/>
          <w:bCs w:val="0"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464646"/>
          <w:kern w:val="2"/>
          <w:sz w:val="32"/>
          <w:szCs w:val="32"/>
          <w:lang w:val="en-US" w:eastAsia="zh-CN" w:bidi="ar-SA"/>
        </w:rPr>
        <w:t>登录：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账号：输入注册时候的输入账号，也就是发您手机短信里状态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所属node：注册时候所填写的邀请code代码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验证码：动态中级难度的数字加字母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ab/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密码：加密数据块、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登录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权限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个人信息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/>
          <w:bCs w:val="0"/>
          <w:color w:val="464646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464646"/>
          <w:kern w:val="2"/>
          <w:sz w:val="32"/>
          <w:szCs w:val="32"/>
          <w:lang w:val="en-US" w:eastAsia="zh-CN" w:bidi="ar-SA"/>
        </w:rPr>
        <w:t>注册：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账号：英文加数字组成的大于6位字符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手机号：国标+86格式手机号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密码：英文+特殊字符和数字组成的大于8位字符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验证码：动态中级难度的数字加字母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超级管理员、管理员、用户邀请您账号邀请code</w:t>
      </w:r>
    </w:p>
    <w:p>
      <w:pPr>
        <w:numPr>
          <w:ilvl w:val="0"/>
          <w:numId w:val="0"/>
        </w:numPr>
        <w:ind w:firstLine="420" w:firstLineChars="0"/>
        <w:jc w:val="both"/>
        <w:outlineLvl w:val="1"/>
        <w:rPr>
          <w:rFonts w:hint="eastAsia" w:ascii="宋体" w:hAnsi="宋体" w:eastAsia="宋体" w:cs="宋体"/>
          <w:b w:val="0"/>
          <w:bCs/>
          <w:color w:val="464646"/>
          <w:kern w:val="2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48"/>
          <w:szCs w:val="48"/>
          <w:lang w:val="en-US" w:eastAsia="zh-CN" w:bidi="ar-SA"/>
        </w:rPr>
        <w:t>6.2 权限验证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页面权限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指令权限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权限配置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- 全局功能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动态换肤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动态菜单路由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动态面包屑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快捷导航(标签页)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Svg icon 图标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Screenfull全屏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  - 自适应收缩侧边栏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- 锁屏功能（前端处理）</w:t>
      </w:r>
    </w:p>
    <w:p>
      <w:pPr>
        <w:numPr>
          <w:ilvl w:val="0"/>
          <w:numId w:val="0"/>
        </w:numPr>
        <w:ind w:left="420" w:leftChars="0"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- 自定义功能布局按需（针对不同用户）</w:t>
      </w:r>
    </w:p>
    <w:p>
      <w:pPr>
        <w:numPr>
          <w:ilvl w:val="0"/>
          <w:numId w:val="0"/>
        </w:numPr>
        <w:ind w:left="420" w:leftChars="0"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utils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文化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接口封装定义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 xml:space="preserve">serve.js =&gt; 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axios</w:t>
      </w:r>
    </w:p>
    <w:p>
      <w:pPr>
        <w:numPr>
          <w:ilvl w:val="0"/>
          <w:numId w:val="0"/>
        </w:numPr>
        <w:ind w:left="420" w:leftChars="0" w:firstLine="420" w:firstLineChars="0"/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utils</w:t>
      </w:r>
      <w:r>
        <w:rPr>
          <w:rFonts w:hint="eastAsia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文件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  <w:t>全局封装方法 user axios export</w:t>
      </w:r>
    </w:p>
    <w:p>
      <w:pPr>
        <w:numPr>
          <w:ilvl w:val="0"/>
          <w:numId w:val="0"/>
        </w:numPr>
        <w:ind w:firstLine="420" w:firstLineChars="0"/>
        <w:jc w:val="both"/>
        <w:outlineLvl w:val="9"/>
        <w:rPr>
          <w:rFonts w:hint="eastAsia" w:ascii="宋体" w:hAnsi="宋体" w:eastAsia="宋体" w:cs="宋体"/>
          <w:b w:val="0"/>
          <w:bCs/>
          <w:color w:val="464646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0"/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72"/>
          <w:szCs w:val="72"/>
          <w:lang w:val="en-US" w:eastAsia="zh-CN" w:bidi="ar-SA"/>
        </w:rPr>
        <w:t>7.0 代码开发规范</w:t>
      </w:r>
    </w:p>
    <w:p>
      <w:pPr>
        <w:numPr>
          <w:ilvl w:val="0"/>
          <w:numId w:val="0"/>
        </w:numPr>
        <w:jc w:val="both"/>
        <w:outlineLvl w:val="9"/>
        <w:rPr>
          <w:rFonts w:hint="default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├─build  // 预览环境配置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├─dist-production // 编译开发环境文件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├─public // 公用文件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├─src // 文件主入口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├─assets // 字体图标||图片文件静态资源存放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  └─admin // 局块组件静态文件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├─components // 全局组件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├─directive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├─filters // 一些数据逻辑处理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├─icons // 本地svg图标库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├─layout // 框架菜单左导航上显示文件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├─router // 路由文件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├─store // 全局数据信息存储、如userInfo，主题样式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├─styles // 全局scss设置及配置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├─utils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│  └─request.js // axios封装请求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├─vendor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└─views  // 所有页面文件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    └─admin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 xml:space="preserve">├─config 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// 例子: data数据文件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├─interface // 例子：list接口add接口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   ├─list.js // list 复杂功能块接口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     └─index.js // 接口文件入口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├─components // 例子：child.vue // 业务数据功能组件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│</w:t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ab/>
      </w: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└─index.vue // 页面文件入口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  <w:t>└─tests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464646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  <w:t>文件结构严格按照以上结构格式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  <w:t>全局框架</w:t>
      </w:r>
      <w:r>
        <w:rPr>
          <w:rFonts w:hint="eastAsia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  <w:t>数据</w:t>
      </w:r>
      <w:r>
        <w:rPr>
          <w:rFonts w:hint="default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  <w:t>信息显示修改统一</w:t>
      </w:r>
    </w:p>
    <w:p>
      <w:pPr>
        <w:numPr>
          <w:ilvl w:val="0"/>
          <w:numId w:val="0"/>
        </w:numPr>
        <w:jc w:val="both"/>
        <w:outlineLvl w:val="9"/>
        <w:rPr>
          <w:rFonts w:hint="default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FF0000"/>
          <w:kern w:val="2"/>
          <w:sz w:val="28"/>
          <w:szCs w:val="28"/>
          <w:lang w:val="en-US" w:eastAsia="zh-CN" w:bidi="ar-SA"/>
        </w:rPr>
        <w:t>新增详情如抽屉、弹框</w:t>
      </w:r>
    </w:p>
    <w:p>
      <w:pPr>
        <w:numPr>
          <w:ilvl w:val="0"/>
          <w:numId w:val="0"/>
        </w:numPr>
        <w:jc w:val="both"/>
        <w:outlineLvl w:val="0"/>
        <w:rPr>
          <w:rFonts w:hint="default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8"/>
          <w:szCs w:val="28"/>
          <w:lang w:val="en-US" w:eastAsia="zh-CN" w:bidi="ar-SA"/>
        </w:rPr>
        <w:t>不可修改布局样式显示 || 全局布局排版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jA0OTYwZTI4OTJjYzgzNWI5ODBhZTE2OWI5ZDYifQ=="/>
  </w:docVars>
  <w:rsids>
    <w:rsidRoot w:val="00000000"/>
    <w:rsid w:val="2B813843"/>
    <w:rsid w:val="33204DB4"/>
    <w:rsid w:val="38616FB8"/>
    <w:rsid w:val="45654CBA"/>
    <w:rsid w:val="785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市镇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1477</Words>
  <Characters>2392</Characters>
  <Lines>0</Lines>
  <Paragraphs>0</Paragraphs>
  <TotalTime>1</TotalTime>
  <ScaleCrop>false</ScaleCrop>
  <LinksUpToDate>false</LinksUpToDate>
  <CharactersWithSpaces>2706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2023-03-15T01:10:00Z</dcterms:created>
  <dc:creator>shang</dc:creator>
  <cp:lastModifiedBy>努力到你服@所有人</cp:lastModifiedBy>
  <dcterms:modified xsi:type="dcterms:W3CDTF">2023-03-29T03:37:48Z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B2501200F94148FBA9EB83078258D134</vt:lpwstr>
  </property>
</Properties>
</file>